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(VOC) production;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gas exchange and its thermal sensitivity</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(Vogel, 1968; Zwieniecki</w:t>
      </w:r>
      <w:r>
        <w:t xml:space="preserve"> </w:t>
      </w:r>
      <w:r>
        <w:rPr>
          <w:iCs/>
          <w:i/>
        </w:rPr>
        <w:t xml:space="preserve">et al.</w:t>
      </w:r>
      <w:r>
        <w:t xml:space="preserve">, 2004; Sack</w:t>
      </w:r>
      <w:r>
        <w:t xml:space="preserve"> </w:t>
      </w:r>
      <w:r>
        <w:rPr>
          <w:iCs/>
          <w:i/>
        </w:rPr>
        <w:t xml:space="preserve">et al.</w:t>
      </w:r>
      <w:r>
        <w:t xml:space="preserve">, 2006; Fig. 3,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w:t>
      </w:r>
      <w:r>
        <w:t xml:space="preserve"> </w:t>
      </w:r>
      <w:r>
        <w:rPr>
          <w:bCs/>
          <w:b/>
        </w:rPr>
        <w:t xml:space="preserve">REF?</w:t>
      </w:r>
      <w:r>
        <w:t xml:space="preserve">).</w:t>
      </w:r>
      <w:r>
        <w:t xml:space="preserve"> </w:t>
      </w:r>
      <w:r>
        <w:t xml:space="preserve">In contrast, shade leaves have traits that maximize light capture in the diffuse-light environment with sunflecks (e.g., lower LMA and higher light absorptance efficiency per unit biomass), but their greater thermal capacitance due to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3.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tree-and-ecosystem-ecology"/>
    <w:p>
      <w:pPr>
        <w:pStyle w:val="Heading2"/>
      </w:pPr>
      <w:r>
        <w:t xml:space="preserve">4.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w:t>
      </w:r>
      <w:r>
        <w:t xml:space="preserve"> </w:t>
      </w:r>
      <w:r>
        <w:rPr>
          <w:iCs/>
          <w:i/>
        </w:rPr>
        <w:t xml:space="preserve">et al.</w:t>
      </w:r>
      <w:r>
        <w:t xml:space="preserve">, 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 exist.</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End w:id="49"/>
    <w:bookmarkStart w:id="325" w:name="iii.-implications"/>
    <w:p>
      <w:pPr>
        <w:pStyle w:val="Heading1"/>
      </w:pPr>
      <w:r>
        <w:t xml:space="preserve">III. 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to the</w:t>
      </w:r>
      <w:r>
        <w:t xml:space="preserve"> </w:t>
      </w:r>
      <m:oMath>
        <m:sSub>
          <m:e>
            <m:r>
              <m:t>T</m:t>
            </m:r>
          </m:e>
          <m:sub>
            <m:r>
              <m:t>o</m:t>
            </m:r>
            <m:r>
              <m:t>p</m:t>
            </m:r>
            <m:r>
              <m:t>t</m:t>
            </m:r>
          </m:sub>
        </m:sSub>
      </m:oMath>
      <w:r>
        <w:t xml:space="preserve"> </w:t>
      </w:r>
      <w:r>
        <w:t xml:space="preserve">of ecosystem photosynthesis (</w:t>
      </w:r>
      <m:oMath>
        <m:sSub>
          <m:e>
            <m:r>
              <m:t>T</m:t>
            </m:r>
          </m:e>
          <m:sub>
            <m:r>
              <m:t>o</m:t>
            </m:r>
            <m:r>
              <m:t>p</m:t>
            </m:r>
            <m:r>
              <m:t>t</m:t>
            </m:r>
            <m:r>
              <m:t>E</m:t>
            </m:r>
          </m:sub>
        </m:sSub>
      </m:oMath>
      <w:r>
        <w:t xml:space="preserve">). Temperature limitations to leaf processes, such as VPD and</w:t>
      </w:r>
      <w:r>
        <w:t xml:space="preserve"> </w:t>
      </w:r>
      <m:oMath>
        <m:sSub>
          <m:e>
            <m:r>
              <m:t>g</m:t>
            </m:r>
          </m:e>
          <m:sub>
            <m:r>
              <m:t>s</m:t>
            </m:r>
          </m:sub>
        </m:sSub>
      </m:oMath>
      <w:r>
        <w:t xml:space="preserve"> </w:t>
      </w:r>
      <w:r>
        <w:t xml:space="preserve">limitation, can modify</w:t>
      </w:r>
      <w:r>
        <w:t xml:space="preserve"> </w:t>
      </w:r>
      <m:oMath>
        <m:sSub>
          <m:e>
            <m:r>
              <m:t>T</m:t>
            </m:r>
          </m:e>
          <m:sub>
            <m:r>
              <m:t>o</m:t>
            </m:r>
            <m:r>
              <m:t>p</m:t>
            </m:r>
            <m:r>
              <m:t>t</m:t>
            </m:r>
            <m:r>
              <m:t>E</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w:t>
      </w:r>
      <m:oMath>
        <m:sSup>
          <m:e>
            <m:r>
              <m:t>​</m:t>
            </m:r>
          </m:e>
          <m:sup>
            <m:r>
              <m:rPr>
                <m:sty m:val="p"/>
              </m:rPr>
              <m:t>∘</m:t>
            </m:r>
          </m:sup>
        </m:sSup>
      </m:oMath>
      <w:r>
        <w:t xml:space="preserve">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t xml:space="preserve"> </w:t>
      </w:r>
      <w:r>
        <w:t xml:space="preserve">(Fig 4, Rollinson</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stress on large trees holds for other types of disturbance, including forest fragmentation and logging</w:t>
      </w:r>
      <w:r>
        <w:t xml:space="preserve">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w:t>
      </w:r>
      <w:r>
        <w:t xml:space="preserve"> </w:t>
      </w:r>
      <w:r>
        <w:rPr>
          <w:iCs/>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Norbert Kunert, Camille Piponiot, and Andrew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4" w:name="references"/>
    <w:p>
      <w:pPr>
        <w:pStyle w:val="Heading2"/>
      </w:pPr>
      <w:r>
        <w:t xml:space="preserve">References</w:t>
      </w:r>
    </w:p>
    <w:bookmarkStart w:id="323"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8"/>
    <w:bookmarkStart w:id="6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9"/>
    <w:bookmarkStart w:id="7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0"/>
    <w:bookmarkStart w:id="7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3"/>
    <w:bookmarkStart w:id="74"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4"/>
    <w:bookmarkStart w:id="7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5"/>
    <w:bookmarkStart w:id="76"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6"/>
    <w:bookmarkStart w:id="77"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7"/>
    <w:bookmarkStart w:id="7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8"/>
    <w:bookmarkStart w:id="7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9"/>
    <w:bookmarkStart w:id="80"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6"/>
    <w:bookmarkStart w:id="87"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7"/>
    <w:bookmarkStart w:id="88"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8"/>
    <w:bookmarkStart w:id="8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9"/>
    <w:bookmarkStart w:id="9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2"/>
    <w:bookmarkStart w:id="10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3"/>
    <w:bookmarkStart w:id="10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4"/>
    <w:bookmarkStart w:id="10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5"/>
    <w:bookmarkStart w:id="10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6"/>
    <w:bookmarkStart w:id="10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7"/>
    <w:bookmarkStart w:id="10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8"/>
    <w:bookmarkStart w:id="10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9"/>
    <w:bookmarkStart w:id="11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0"/>
    <w:bookmarkStart w:id="111"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1"/>
    <w:bookmarkStart w:id="11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2"/>
    <w:bookmarkStart w:id="11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3"/>
    <w:bookmarkStart w:id="114"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4"/>
    <w:bookmarkStart w:id="11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5"/>
    <w:bookmarkStart w:id="11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6"/>
    <w:bookmarkStart w:id="117"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7"/>
    <w:bookmarkStart w:id="11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8"/>
    <w:bookmarkStart w:id="11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9"/>
    <w:bookmarkStart w:id="12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0"/>
    <w:bookmarkStart w:id="12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1"/>
    <w:bookmarkStart w:id="12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2"/>
    <w:bookmarkStart w:id="12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3"/>
    <w:bookmarkStart w:id="12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4"/>
    <w:bookmarkStart w:id="12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5"/>
    <w:bookmarkStart w:id="12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6"/>
    <w:bookmarkStart w:id="12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7"/>
    <w:bookmarkStart w:id="12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8"/>
    <w:bookmarkStart w:id="129"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9"/>
    <w:bookmarkStart w:id="130"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0"/>
    <w:bookmarkStart w:id="131"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1"/>
    <w:bookmarkStart w:id="132"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2"/>
    <w:bookmarkStart w:id="133"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3"/>
    <w:bookmarkStart w:id="134"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4"/>
    <w:bookmarkStart w:id="135"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5"/>
    <w:bookmarkStart w:id="13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6"/>
    <w:bookmarkStart w:id="13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7"/>
    <w:bookmarkStart w:id="13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8"/>
    <w:bookmarkStart w:id="13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9"/>
    <w:bookmarkStart w:id="14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0"/>
    <w:bookmarkStart w:id="14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1"/>
    <w:bookmarkStart w:id="142"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2"/>
    <w:bookmarkStart w:id="14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3"/>
    <w:bookmarkStart w:id="14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4"/>
    <w:bookmarkStart w:id="14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5"/>
    <w:bookmarkStart w:id="14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6"/>
    <w:bookmarkStart w:id="14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7"/>
    <w:bookmarkStart w:id="14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8"/>
    <w:bookmarkStart w:id="14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9"/>
    <w:bookmarkStart w:id="150"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0"/>
    <w:bookmarkStart w:id="15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1"/>
    <w:bookmarkStart w:id="15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2"/>
    <w:bookmarkStart w:id="15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3"/>
    <w:bookmarkStart w:id="15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4"/>
    <w:bookmarkStart w:id="15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5"/>
    <w:bookmarkStart w:id="156"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6"/>
    <w:bookmarkStart w:id="157"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39"/>
    <w:bookmarkStart w:id="24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0"/>
    <w:bookmarkStart w:id="24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1"/>
    <w:bookmarkStart w:id="24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2"/>
    <w:bookmarkStart w:id="24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3"/>
    <w:bookmarkStart w:id="24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4"/>
    <w:bookmarkStart w:id="24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5"/>
    <w:bookmarkStart w:id="24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6"/>
    <w:bookmarkStart w:id="2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7"/>
    <w:bookmarkStart w:id="24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8"/>
    <w:bookmarkStart w:id="24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49"/>
    <w:bookmarkStart w:id="25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0"/>
    <w:bookmarkStart w:id="25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1"/>
    <w:bookmarkStart w:id="25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3"/>
    <w:bookmarkStart w:id="25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4"/>
    <w:bookmarkStart w:id="25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5"/>
    <w:bookmarkStart w:id="25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6"/>
    <w:bookmarkStart w:id="25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7"/>
    <w:bookmarkStart w:id="25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8"/>
    <w:bookmarkStart w:id="25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59"/>
    <w:bookmarkStart w:id="26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0"/>
    <w:bookmarkStart w:id="26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1"/>
    <w:bookmarkStart w:id="26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2"/>
    <w:bookmarkStart w:id="26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3"/>
    <w:bookmarkStart w:id="264"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4"/>
    <w:bookmarkStart w:id="265"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5"/>
    <w:bookmarkStart w:id="26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6"/>
    <w:bookmarkStart w:id="26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7"/>
    <w:bookmarkStart w:id="26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8"/>
    <w:bookmarkStart w:id="26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69"/>
    <w:bookmarkStart w:id="27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0"/>
    <w:bookmarkStart w:id="27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1"/>
    <w:bookmarkStart w:id="27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2"/>
    <w:bookmarkStart w:id="27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3"/>
    <w:bookmarkStart w:id="27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4"/>
    <w:bookmarkStart w:id="27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5"/>
    <w:bookmarkStart w:id="27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6"/>
    <w:bookmarkStart w:id="27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7"/>
    <w:bookmarkStart w:id="278"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8"/>
    <w:bookmarkStart w:id="27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79"/>
    <w:bookmarkStart w:id="28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0"/>
    <w:bookmarkStart w:id="28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1"/>
    <w:bookmarkStart w:id="28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2"/>
    <w:bookmarkStart w:id="28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3"/>
    <w:bookmarkStart w:id="284"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4"/>
    <w:bookmarkStart w:id="28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5"/>
    <w:bookmarkStart w:id="28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6"/>
    <w:bookmarkStart w:id="28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7"/>
    <w:bookmarkStart w:id="28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8"/>
    <w:bookmarkStart w:id="289"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9"/>
    <w:bookmarkStart w:id="29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0"/>
    <w:bookmarkStart w:id="29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1"/>
    <w:bookmarkStart w:id="29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2"/>
    <w:bookmarkStart w:id="29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3"/>
    <w:bookmarkStart w:id="29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4"/>
    <w:bookmarkStart w:id="29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5"/>
    <w:bookmarkStart w:id="29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6"/>
    <w:bookmarkStart w:id="29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7"/>
    <w:bookmarkStart w:id="29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8"/>
    <w:bookmarkStart w:id="29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9"/>
    <w:bookmarkStart w:id="30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0"/>
    <w:bookmarkStart w:id="30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1"/>
    <w:bookmarkStart w:id="30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2"/>
    <w:bookmarkStart w:id="30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3"/>
    <w:bookmarkStart w:id="30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4"/>
    <w:bookmarkStart w:id="30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5"/>
    <w:bookmarkStart w:id="30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6"/>
    <w:bookmarkStart w:id="30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7"/>
    <w:bookmarkStart w:id="30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8"/>
    <w:bookmarkStart w:id="30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9"/>
    <w:bookmarkStart w:id="31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0"/>
    <w:bookmarkStart w:id="31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1"/>
    <w:bookmarkStart w:id="31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2"/>
    <w:bookmarkStart w:id="31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3"/>
    <w:bookmarkStart w:id="31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4"/>
    <w:bookmarkStart w:id="31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5"/>
    <w:bookmarkStart w:id="31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6"/>
    <w:bookmarkStart w:id="3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7"/>
    <w:bookmarkStart w:id="31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8"/>
    <w:bookmarkStart w:id="31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9"/>
    <w:bookmarkStart w:id="32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0"/>
    <w:bookmarkStart w:id="32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1"/>
    <w:bookmarkStart w:id="32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2"/>
    <w:bookmarkEnd w:id="323"/>
    <w:bookmarkEnd w:id="324"/>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2021-09-29T14:44:29Z</dcterms:created>
  <dcterms:modified xsi:type="dcterms:W3CDTF">2021-09-29T14:44:29Z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